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120" w:after="100"/>
        <w:ind w:left="0" w:hanging="0"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Dohoda o náhradním stravování,</w:t>
      </w:r>
    </w:p>
    <w:p>
      <w:pPr>
        <w:pStyle w:val="Normal"/>
        <w:ind w:left="0" w:hanging="2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kterou níže uvedeného dne, měsíce a roku spolu uzavřeli: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LAVICKA"/>
        <w:ind w:left="1" w:hanging="3"/>
        <w:rPr>
          <w:rFonts w:ascii="Arial" w:hAnsi="Arial" w:cs="Arial"/>
        </w:rPr>
      </w:pPr>
      <w:r>
        <w:rPr>
          <w:rFonts w:cs="Arial" w:ascii="Arial" w:hAnsi="Arial"/>
        </w:rPr>
        <w:t>Lesní klub Vydrýsek, z.s.</w:t>
      </w:r>
    </w:p>
    <w:p>
      <w:pPr>
        <w:pStyle w:val="HLAVICKA"/>
        <w:rPr>
          <w:rFonts w:ascii="Arial" w:hAnsi="Arial" w:cs="Arial"/>
        </w:rPr>
      </w:pPr>
      <w:r>
        <w:rPr>
          <w:rFonts w:cs="Arial" w:ascii="Arial" w:hAnsi="Arial"/>
        </w:rPr>
        <w:t>se sídlem Na bradle 955, 582 91 Světlá nad Sázavou</w:t>
      </w:r>
    </w:p>
    <w:p>
      <w:pPr>
        <w:pStyle w:val="HLAVICKA"/>
        <w:ind w:left="1" w:hanging="3"/>
        <w:rPr>
          <w:rFonts w:ascii="Arial" w:hAnsi="Arial" w:cs="Arial"/>
        </w:rPr>
      </w:pPr>
      <w:r>
        <w:rPr>
          <w:rFonts w:cs="Arial" w:ascii="Arial" w:hAnsi="Arial"/>
        </w:rPr>
        <w:t>IČO 17959586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zastoupen MVDr. Alexandrou Karafiátovu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(na straně jedné jako „lesní klub“)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……………………………………………………</w:t>
      </w:r>
      <w:r>
        <w:rPr>
          <w:rFonts w:eastAsia="Arial" w:cs="Arial" w:ascii="Arial" w:hAnsi="Arial"/>
          <w:sz w:val="20"/>
          <w:szCs w:val="20"/>
        </w:rPr>
        <w:t>../jméno a příjmení zákonného zástupce dítěte</w:t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bytem ……………………………………………………………………………………….......................</w:t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br/>
        <w:t>narozen/a………………………..</w:t>
        <w:br/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(na straně druhé jako „zákonný zástupce“) </w:t>
      </w:r>
    </w:p>
    <w:p>
      <w:pPr>
        <w:pStyle w:val="Normal"/>
        <w:spacing w:before="80" w:after="0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(dále oba též jako „smluvní strany“)</w:t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numPr>
          <w:ilvl w:val="1"/>
          <w:numId w:val="1"/>
        </w:numPr>
        <w:pBdr/>
        <w:spacing w:lineRule="auto" w:line="240"/>
        <w:ind w:left="0" w:hanging="2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Dítě zákonného zástupce …………………………………………………………………/jméno a příjmení</w:t>
      </w:r>
    </w:p>
    <w:p>
      <w:pPr>
        <w:pStyle w:val="Normal"/>
        <w:pBdr/>
        <w:spacing w:lineRule="auto" w:line="240"/>
        <w:ind w:left="0" w:hanging="2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240"/>
        <w:ind w:left="0" w:hanging="2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nar. ………………………………………</w:t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pBdr/>
        <w:spacing w:lineRule="auto" w:line="240"/>
        <w:ind w:left="0" w:hanging="2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bytem ………………………………………………………………………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navštěvuje lesní klub.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numPr>
          <w:ilvl w:val="1"/>
          <w:numId w:val="1"/>
        </w:numPr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Zákonný zástupce vyslovuje souhlas s tím, že dítěti nebude poskytnuto hmotné zabezpečení ve formě školního stravování dle § 122 zákona č. 561/2004 Sb., o předškolním, základním, středním, vyšším odborném a jiném vzdělávání, a to konkrétně </w:t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sdt>
        <w:sdtPr>
          <w:id w:val="666281000"/>
        </w:sdtPr>
        <w:sdtContent>
          <w:r>
            <w:rPr>
              <w:rFonts w:eastAsia="Arial Unicode MS" w:cs="Arial Unicode MS" w:ascii="Arial Unicode MS" w:hAnsi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eastAsia="Arial" w:cs="Arial" w:ascii="Arial" w:hAnsi="Arial"/>
          <w:color w:val="000000"/>
          <w:sz w:val="20"/>
          <w:szCs w:val="20"/>
        </w:rPr>
        <w:t>dopolední svačina</w:t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sdt>
        <w:sdtPr>
          <w:id w:val="1735930079"/>
        </w:sdtPr>
        <w:sdtContent>
          <w:r>
            <w:rPr>
              <w:rFonts w:eastAsia="Arial Unicode MS" w:cs="Arial Unicode MS" w:ascii="Arial Unicode MS" w:hAnsi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eastAsia="Arial" w:cs="Arial" w:ascii="Arial" w:hAnsi="Arial"/>
          <w:color w:val="000000"/>
          <w:sz w:val="20"/>
          <w:szCs w:val="20"/>
        </w:rPr>
        <w:t>oběd</w:t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sdt>
        <w:sdtPr>
          <w:id w:val="1431533445"/>
        </w:sdtPr>
        <w:sdtContent>
          <w:r>
            <w:rPr>
              <w:rFonts w:eastAsia="Arial Unicode MS" w:cs="Arial Unicode MS" w:ascii="Arial Unicode MS" w:hAnsi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eastAsia="Arial" w:cs="Arial" w:ascii="Arial" w:hAnsi="Arial"/>
          <w:color w:val="000000"/>
          <w:sz w:val="20"/>
          <w:szCs w:val="20"/>
        </w:rPr>
        <w:t>odpolední svačina.</w:t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Dopolední i odpolední svačiny zajišťuje vždy jedna rodina pro všechny děti podle předem stanoveného rozvrhu, který zohledňuje typ docházky jednotlivých dětí. Svačina je podávána v závislosti na aktuálním počasí buď pod přístřeškem v altánku, nebo v zázemí (v úkrytu - tzv. maringotce). Obědy jsou podávány ve společenské místnosti ve Stanici Pavlov, kde je k dispozici sociální zařízení. Děti si zde před jídlem i po jídle umývají ruce</w:t>
      </w:r>
      <w:r>
        <w:rPr>
          <w:rFonts w:ascii="Arial" w:hAnsi="Arial"/>
          <w:color w:val="000000"/>
        </w:rPr>
        <w:t>.</w:t>
      </w:r>
    </w:p>
    <w:p>
      <w:pPr>
        <w:pStyle w:val="Normal"/>
        <w:pBdr/>
        <w:spacing w:lineRule="auto" w:line="24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spacing w:lineRule="auto" w:line="240" w:before="120" w:after="120"/>
        <w:ind w:left="0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Zákonný zástupce potvrzuje, že byl lesním klubem poučen o důležitosti pestré a vyvážené stravy pro řádný vývoj dítěte a možnostech lesního klubu z hlediska skladování a výdeje domácí stravy.</w:t>
      </w:r>
    </w:p>
    <w:p>
      <w:pPr>
        <w:pStyle w:val="Normal"/>
        <w:pBdr/>
        <w:spacing w:lineRule="auto" w:line="240" w:before="120" w:after="120"/>
        <w:ind w:left="0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Zákonný zástupce potvrzuje, že za kvalitu a množství jídla domácího stravování nenese odpovědnost lesní klub. Individuální strava dítěte, kterou se zavázal poskytovat zákonný zástupce domácím stravováním, není stravovací službou ve smyslu zákona č. 258/2000, zákon o veřejném zdraví. Lesní klub není odpovědný za dodržování výživových norem, mj. vyhlášky č. 107/2005, o školním stravování, v případě domácího stravování.</w:t>
      </w:r>
    </w:p>
    <w:p>
      <w:pPr>
        <w:pStyle w:val="Normal"/>
        <w:pBdr/>
        <w:spacing w:lineRule="auto" w:line="240" w:before="120" w:after="120"/>
        <w:ind w:left="0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Smluvní strany prohlašují, že tato smlouva odpovídá jejich pravé, vážné a svobodné vůli a že nebyla uzavřena za jakéhokoliv nátlaku či tísně ani pod hrozbu násilí nebo lstí.</w:t>
      </w:r>
    </w:p>
    <w:p>
      <w:pPr>
        <w:pStyle w:val="Normal"/>
        <w:numPr>
          <w:ilvl w:val="1"/>
          <w:numId w:val="1"/>
        </w:numPr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Tato smlouva je uzavřena na dobu určitou a její platnost končí s ukončením docházky dítěte do klubu.</w:t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"/>
        <w:pBdr/>
        <w:spacing w:lineRule="auto" w:line="240" w:before="120" w:after="12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a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44"/>
        <w:gridCol w:w="4643"/>
      </w:tblGrid>
      <w:tr>
        <w:trPr/>
        <w:tc>
          <w:tcPr>
            <w:tcW w:w="4644" w:type="dxa"/>
            <w:tcBorders/>
          </w:tcPr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 …………………………………..</w:t>
            </w:r>
          </w:p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………………………………………</w:t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Lesní klub Vydrýsek</w:t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MVDr. Alexandra Karafiátová</w:t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předseda</w:t>
            </w:r>
          </w:p>
        </w:tc>
        <w:tc>
          <w:tcPr>
            <w:tcW w:w="4643" w:type="dxa"/>
            <w:tcBorders/>
          </w:tcPr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dne …………………………………</w:t>
            </w:r>
          </w:p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ind w:left="0"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………………………………………</w:t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zákonný zástupce</w:t>
            </w:r>
          </w:p>
        </w:tc>
      </w:tr>
    </w:tbl>
    <w:p>
      <w:pPr>
        <w:pStyle w:val="Normal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708" w:footer="708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 San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rPr>
        <w:rFonts w:ascii="Arial" w:hAnsi="Arial" w:eastAsia="Arial" w:cs="Arial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71449A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02500" cy="10277475"/>
              <wp:effectExtent l="0" t="0" r="0" b="0"/>
              <wp:wrapNone/>
              <wp:docPr id="1" name="Obdélník 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1880" cy="1027692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Obdélník 3_0" stroked="t" style="position:absolute;margin-left:10.15pt;margin-top:16.35pt;width:574.9pt;height:809.15pt;mso-position-horizontal:center;mso-position-horizontal-relative:page;mso-position-vertical:center;mso-position-vertical-relative:page" wp14:anchorId="71449A65">
              <w10:wrap type="none"/>
              <v:fill o:detectmouseclick="t" on="false"/>
              <v:stroke color="#948a54" weight="15840" joinstyle="round" endcap="flat"/>
            </v:rect>
          </w:pict>
        </mc:Fallback>
      </mc:AlternateContent>
    </w:r>
    <w:r>
      <w:rPr>
        <w:rFonts w:eastAsia="Arial" w:cs="Arial" w:ascii="Arial" w:hAnsi="Arial"/>
        <w:color w:val="4F81BD" w:themeColor="accent1"/>
        <w:sz w:val="20"/>
        <w:szCs w:val="20"/>
      </w:rPr>
      <w:t xml:space="preserve"> </w:t>
    </w:r>
    <w:r>
      <w:rPr>
        <w:rFonts w:eastAsia="" w:cs="" w:ascii="Calibri" w:hAnsi="Calibri" w:asciiTheme="majorHAnsi" w:cstheme="majorBidi" w:eastAsiaTheme="majorEastAsia" w:hAnsiTheme="majorHAnsi"/>
        <w:color w:val="4F81BD" w:themeColor="accent1"/>
        <w:sz w:val="20"/>
        <w:szCs w:val="20"/>
      </w:rPr>
      <w:t xml:space="preserve">Str. </w:t>
    </w:r>
    <w:r>
      <w:rPr>
        <w:rFonts w:eastAsia="" w:cs="" w:ascii="Calibri" w:hAnsi="Calibri" w:asciiTheme="majorHAnsi" w:cstheme="majorBidi" w:eastAsiaTheme="majorEastAsia" w:hAnsiTheme="majorHAnsi"/>
        <w:color w:val="4F81BD" w:themeColor="accent1"/>
        <w:sz w:val="20"/>
        <w:szCs w:val="20"/>
      </w:rPr>
      <w:fldChar w:fldCharType="begin"/>
    </w:r>
    <w:r>
      <w:rPr>
        <w:sz w:val="20"/>
        <w:szCs w:val="20"/>
        <w:rFonts w:eastAsia="" w:cs="" w:ascii="Calibri" w:hAnsi="Calibri"/>
        <w:color w:val="4F81BD"/>
      </w:rPr>
      <w:instrText> PAGE </w:instrText>
    </w:r>
    <w:r>
      <w:rPr>
        <w:sz w:val="20"/>
        <w:szCs w:val="20"/>
        <w:rFonts w:eastAsia="" w:cs="" w:ascii="Calibri" w:hAnsi="Calibri"/>
        <w:color w:val="4F81BD"/>
      </w:rPr>
      <w:fldChar w:fldCharType="separate"/>
    </w:r>
    <w:r>
      <w:rPr>
        <w:sz w:val="20"/>
        <w:szCs w:val="20"/>
        <w:rFonts w:eastAsia="" w:cs="" w:ascii="Calibri" w:hAnsi="Calibri"/>
        <w:color w:val="4F81BD"/>
      </w:rPr>
      <w:t>1</w:t>
    </w:r>
    <w:r>
      <w:rPr>
        <w:sz w:val="20"/>
        <w:szCs w:val="20"/>
        <w:rFonts w:eastAsia="" w:cs="" w:ascii="Calibri" w:hAnsi="Calibri"/>
        <w:color w:val="4F81BD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  <w:position w:val="0"/>
        <w:sz w:val="24"/>
      </w:rPr>
    </w:lvl>
    <w:lvl w:ilvl="1">
      <w:start w:val="1"/>
      <w:numFmt w:val="decimal"/>
      <w:lvlText w:val="%1.%2"/>
      <w:lvlJc w:val="left"/>
      <w:pPr>
        <w:ind w:left="7513" w:hanging="0"/>
      </w:pPr>
      <w:rPr>
        <w:vertAlign w:val="baseline"/>
        <w:position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cs-CZ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5f86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eastAsia="cs-CZ" w:val="cs-CZ" w:bidi="ar-SA"/>
    </w:rPr>
  </w:style>
  <w:style w:type="paragraph" w:styleId="Nadpis1">
    <w:name w:val="Heading 1"/>
    <w:basedOn w:val="Normal"/>
    <w:next w:val="Normal"/>
    <w:uiPriority w:val="9"/>
    <w:qFormat/>
    <w:rsid w:val="000e5f86"/>
    <w:pPr>
      <w:keepNext w:val="true"/>
      <w:tabs>
        <w:tab w:val="clear" w:pos="720"/>
        <w:tab w:val="left" w:pos="0" w:leader="none"/>
      </w:tabs>
      <w:suppressAutoHyphens w:val="false"/>
      <w:spacing w:lineRule="atLeast" w:line="480" w:before="120" w:after="100"/>
    </w:pPr>
    <w:rPr>
      <w:rFonts w:ascii="Open Sans" w:hAnsi="Open Sans" w:cs="Arial"/>
      <w:bCs/>
      <w:kern w:val="2"/>
      <w:sz w:val="48"/>
      <w:szCs w:val="32"/>
      <w:lang w:eastAsia="ar-SA"/>
    </w:rPr>
  </w:style>
  <w:style w:type="paragraph" w:styleId="Nadpis2">
    <w:name w:val="Heading 2"/>
    <w:basedOn w:val="Normal"/>
    <w:next w:val="Normal"/>
    <w:uiPriority w:val="9"/>
    <w:semiHidden/>
    <w:unhideWhenUsed/>
    <w:qFormat/>
    <w:rsid w:val="000e5f8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uiPriority w:val="9"/>
    <w:semiHidden/>
    <w:unhideWhenUsed/>
    <w:qFormat/>
    <w:rsid w:val="000e5f8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uiPriority w:val="9"/>
    <w:semiHidden/>
    <w:unhideWhenUsed/>
    <w:qFormat/>
    <w:rsid w:val="000e5f86"/>
    <w:pPr>
      <w:keepNext w:val="true"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uiPriority w:val="9"/>
    <w:semiHidden/>
    <w:unhideWhenUsed/>
    <w:qFormat/>
    <w:rsid w:val="000e5f86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uiPriority w:val="9"/>
    <w:semiHidden/>
    <w:unhideWhenUsed/>
    <w:qFormat/>
    <w:rsid w:val="000e5f8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0e5f86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Strong">
    <w:name w:val="Strong"/>
    <w:qFormat/>
    <w:rsid w:val="000e5f86"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Markedcontent" w:customStyle="1">
    <w:name w:val="markedcontent"/>
    <w:qFormat/>
    <w:rsid w:val="000e5f86"/>
    <w:rPr>
      <w:w w:val="100"/>
      <w:position w:val="0"/>
      <w:sz w:val="24"/>
      <w:effect w:val="none"/>
      <w:vertAlign w:val="baseline"/>
      <w:em w:val="none"/>
    </w:rPr>
  </w:style>
  <w:style w:type="character" w:styleId="BalloonTextChar" w:customStyle="1">
    <w:name w:val="Balloon Text Char"/>
    <w:qFormat/>
    <w:rsid w:val="000e5f86"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val="cs-CZ" w:eastAsia="cs-CZ"/>
    </w:rPr>
  </w:style>
  <w:style w:type="character" w:styleId="Nevyeenzmnka1" w:customStyle="1">
    <w:name w:val="Nevyřešená zmínka1"/>
    <w:qFormat/>
    <w:rsid w:val="000e5f86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Heading1Char" w:customStyle="1">
    <w:name w:val="Heading 1 Char"/>
    <w:qFormat/>
    <w:rsid w:val="000e5f86"/>
    <w:rPr>
      <w:rFonts w:ascii="Open Sans" w:hAnsi="Open Sans" w:cs="Arial"/>
      <w:bCs/>
      <w:w w:val="100"/>
      <w:kern w:val="2"/>
      <w:position w:val="0"/>
      <w:sz w:val="48"/>
      <w:sz w:val="48"/>
      <w:szCs w:val="32"/>
      <w:effect w:val="none"/>
      <w:vertAlign w:val="baseline"/>
      <w:em w:val="none"/>
      <w:lang w:val="cs-CZ" w:eastAsia="ar-SA"/>
    </w:rPr>
  </w:style>
  <w:style w:type="character" w:styleId="Annotationreference">
    <w:name w:val="annotation reference"/>
    <w:qFormat/>
    <w:rsid w:val="000e5f86"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mmentTextChar" w:customStyle="1">
    <w:name w:val="Comment Text Char"/>
    <w:qFormat/>
    <w:rsid w:val="000e5f86"/>
    <w:rPr>
      <w:rFonts w:ascii="Open Sans" w:hAnsi="Open Sans"/>
      <w:w w:val="100"/>
      <w:position w:val="0"/>
      <w:sz w:val="24"/>
      <w:effect w:val="none"/>
      <w:vertAlign w:val="baseline"/>
      <w:em w:val="none"/>
      <w:lang w:val="cs-CZ"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123c34"/>
    <w:rPr>
      <w:vertAlign w:val="subscript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uiPriority w:val="10"/>
    <w:qFormat/>
    <w:rsid w:val="000e5f86"/>
    <w:pPr>
      <w:keepNext w:val="true"/>
      <w:keepLines/>
      <w:spacing w:before="480" w:after="120"/>
    </w:pPr>
    <w:rPr>
      <w:b/>
      <w:sz w:val="72"/>
      <w:szCs w:val="72"/>
    </w:rPr>
  </w:style>
  <w:style w:type="paragraph" w:styleId="Nadpiskapitoly" w:customStyle="1">
    <w:name w:val="nadpis kapitoly"/>
    <w:basedOn w:val="Normal"/>
    <w:qFormat/>
    <w:rsid w:val="000e5f86"/>
    <w:pPr>
      <w:spacing w:lineRule="auto" w:line="360"/>
      <w:ind w:left="-1" w:hanging="1"/>
      <w:jc w:val="both"/>
    </w:pPr>
    <w:rPr>
      <w:b/>
      <w:sz w:val="32"/>
      <w:szCs w:val="32"/>
    </w:rPr>
  </w:style>
  <w:style w:type="paragraph" w:styleId="Styl1kapnenTun" w:customStyle="1">
    <w:name w:val="Styl 1kap + není Tučné"/>
    <w:basedOn w:val="Normal"/>
    <w:qFormat/>
    <w:rsid w:val="000e5f86"/>
    <w:pPr>
      <w:spacing w:lineRule="auto" w:line="360"/>
      <w:jc w:val="both"/>
    </w:pPr>
    <w:rPr>
      <w:b/>
      <w:caps/>
      <w:sz w:val="34"/>
      <w:szCs w:val="34"/>
    </w:rPr>
  </w:style>
  <w:style w:type="paragraph" w:styleId="Kapitola" w:customStyle="1">
    <w:name w:val="kapitola"/>
    <w:basedOn w:val="Normal"/>
    <w:qFormat/>
    <w:rsid w:val="000e5f86"/>
    <w:pPr>
      <w:spacing w:lineRule="auto" w:line="360"/>
      <w:ind w:left="-1" w:hanging="1"/>
    </w:pPr>
    <w:rPr>
      <w:b/>
      <w:sz w:val="32"/>
      <w:szCs w:val="20"/>
    </w:rPr>
  </w:style>
  <w:style w:type="paragraph" w:styleId="Nadpispodkapitoly" w:customStyle="1">
    <w:name w:val="nadpis podkapitoly"/>
    <w:basedOn w:val="Normal"/>
    <w:qFormat/>
    <w:rsid w:val="000e5f86"/>
    <w:pPr>
      <w:tabs>
        <w:tab w:val="left" w:pos="720" w:leader="none"/>
      </w:tabs>
      <w:spacing w:lineRule="auto" w:line="360"/>
      <w:jc w:val="both"/>
    </w:pPr>
    <w:rPr>
      <w:b/>
      <w:bCs/>
      <w:sz w:val="26"/>
      <w:szCs w:val="26"/>
    </w:rPr>
  </w:style>
  <w:style w:type="paragraph" w:styleId="Nadpispodpodkapitoly" w:customStyle="1">
    <w:name w:val="nadpis pod podkapitoly"/>
    <w:basedOn w:val="Normal"/>
    <w:qFormat/>
    <w:rsid w:val="000e5f86"/>
    <w:pPr>
      <w:spacing w:lineRule="auto" w:line="360"/>
      <w:ind w:left="-1" w:hanging="1"/>
      <w:jc w:val="both"/>
    </w:pPr>
    <w:rPr>
      <w:b/>
      <w:bCs/>
      <w:sz w:val="26"/>
      <w:szCs w:val="2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0e5f8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0e5f8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rsid w:val="000e5f86"/>
    <w:pPr>
      <w:ind w:left="720" w:hanging="1"/>
    </w:pPr>
    <w:rPr/>
  </w:style>
  <w:style w:type="paragraph" w:styleId="BalloonText">
    <w:name w:val="Balloon Text"/>
    <w:basedOn w:val="Normal"/>
    <w:qFormat/>
    <w:rsid w:val="000e5f86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0e5f86"/>
    <w:pPr>
      <w:spacing w:beforeAutospacing="1" w:afterAutospacing="1"/>
    </w:pPr>
    <w:rPr>
      <w:lang w:val="en-GB" w:eastAsia="en-GB"/>
    </w:rPr>
  </w:style>
  <w:style w:type="paragraph" w:styleId="Annotationtext">
    <w:name w:val="annotation text"/>
    <w:basedOn w:val="Normal"/>
    <w:qFormat/>
    <w:rsid w:val="000e5f86"/>
    <w:pPr>
      <w:suppressAutoHyphens w:val="false"/>
      <w:spacing w:lineRule="atLeast" w:line="280" w:before="120" w:after="120"/>
    </w:pPr>
    <w:rPr>
      <w:rFonts w:ascii="Open Sans" w:hAnsi="Open Sans"/>
      <w:sz w:val="20"/>
      <w:szCs w:val="20"/>
      <w:lang w:eastAsia="ar-SA"/>
    </w:rPr>
  </w:style>
  <w:style w:type="paragraph" w:styleId="Podtitul">
    <w:name w:val="Subtitle"/>
    <w:basedOn w:val="Normal"/>
    <w:next w:val="Normal"/>
    <w:uiPriority w:val="11"/>
    <w:qFormat/>
    <w:rsid w:val="000e5f8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LAVICKA" w:customStyle="1">
    <w:name w:val="HLAVICKA"/>
    <w:qFormat/>
    <w:rsid w:val="00bd7ea4"/>
    <w:pPr>
      <w:widowControl w:val="false"/>
      <w:pBdr/>
      <w:tabs>
        <w:tab w:val="clear" w:pos="720"/>
        <w:tab w:val="left" w:pos="284" w:leader="none"/>
        <w:tab w:val="left" w:pos="1145" w:leader="none"/>
      </w:tabs>
      <w:bidi w:val="0"/>
      <w:spacing w:before="0" w:after="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Standard" w:customStyle="1">
    <w:name w:val="Standard"/>
    <w:qFormat/>
    <w:rsid w:val="00421570"/>
    <w:pPr>
      <w:widowControl/>
      <w:suppressAutoHyphens w:val="true"/>
      <w:bidi w:val="0"/>
      <w:spacing w:lineRule="auto" w:line="249" w:before="0" w:after="160"/>
      <w:jc w:val="left"/>
      <w:textAlignment w:val="baseline"/>
    </w:pPr>
    <w:rPr>
      <w:rFonts w:ascii="Calibri" w:hAnsi="Calibri" w:eastAsia="SimSun" w:cs="Arial"/>
      <w:color w:val="auto"/>
      <w:kern w:val="2"/>
      <w:sz w:val="22"/>
      <w:szCs w:val="22"/>
      <w:lang w:eastAsia="en-US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0e5f86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FB0DA2F58468B8180701993EFB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D59FA-1E97-4927-83CC-6B4F20B74AC8}"/>
      </w:docPartPr>
      <w:docPartBody>
        <w:p w:rsidR="00B20306" w:rsidRDefault="00174372" w:rsidP="00174372">
          <w:pPr>
            <w:pStyle w:val="330FB0DA2F58468B8180701993EFB03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72"/>
    <w:rsid w:val="00174372"/>
    <w:rsid w:val="003755D0"/>
    <w:rsid w:val="00401857"/>
    <w:rsid w:val="00B20306"/>
    <w:rsid w:val="00D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30FB0DA2F58468B8180701993EFB039">
    <w:name w:val="330FB0DA2F58468B8180701993EFB039"/>
    <w:rsid w:val="00174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ZkWnNUBv3eulbPrlC7QcVQ8aIQ==">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2</Pages>
  <Words>349</Words>
  <Characters>2062</Characters>
  <CharactersWithSpaces>2407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2026-02-03T22:25:00Z</dcterms:created>
  <dc:creator>Vyzourkovi</dc:creator>
  <dc:description/>
  <dc:language>cs-CZ</dc:language>
  <cp:lastModifiedBy/>
  <dcterms:modified xsi:type="dcterms:W3CDTF">2026-02-04T00:19:18Z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